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BF" w:rsidRPr="00CB5144" w:rsidRDefault="00E47EBF" w:rsidP="00E47E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Pr="00E47EBF">
        <w:rPr>
          <w:rFonts w:ascii="Times New Roman" w:hAnsi="Times New Roman" w:cs="Times New Roman"/>
          <w:b/>
          <w:sz w:val="28"/>
          <w:szCs w:val="28"/>
        </w:rPr>
        <w:t>3</w:t>
      </w:r>
    </w:p>
    <w:p w:rsidR="00E47EBF" w:rsidRPr="00CB5144" w:rsidRDefault="00E47EBF" w:rsidP="00E367D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sz w:val="28"/>
          <w:szCs w:val="28"/>
          <w:lang w:val="uk-UA"/>
        </w:rPr>
        <w:t>засідання Вченої Ради ННІПЕіМ ім. Г.Е. Вейнштейна</w:t>
      </w:r>
    </w:p>
    <w:p w:rsidR="00E47EBF" w:rsidRDefault="00E47EBF" w:rsidP="00E47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sz w:val="28"/>
          <w:szCs w:val="28"/>
          <w:lang w:val="uk-UA"/>
        </w:rPr>
        <w:t>від 30.10.2018</w:t>
      </w:r>
    </w:p>
    <w:p w:rsidR="00E47EBF" w:rsidRDefault="00E47EBF" w:rsidP="00597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EBF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Кулаковська Т.А., Колесник,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Сапунов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Устенко І.А., Рогатіна Л.П., Ткачук Г.О., Ткачук Т.І.,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Фокша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Т.М., Павлов О.І.,Євтушевська О.О.,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Дідух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Іванов Є.В.,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Ступницька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Віват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Г.І., Савенко І.І., Каламан О.Б., Бурмака А.О.</w:t>
      </w:r>
    </w:p>
    <w:p w:rsidR="00E47EBF" w:rsidRDefault="00E47EBF" w:rsidP="00597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EBF" w:rsidRPr="00E47EBF" w:rsidRDefault="00E47EBF" w:rsidP="00597C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CD3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E47EBF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Каламан О.Б. щодо журналу «Економічна та продовольча безпека» про необхідність публікацій статей в журналі.</w:t>
      </w:r>
    </w:p>
    <w:p w:rsidR="00E47EBF" w:rsidRDefault="00E47EBF" w:rsidP="00597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CD3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кожної кафедри від магістра опублікувати по одній статті у журналі «Економічна та продовольча безпека»</w:t>
      </w:r>
    </w:p>
    <w:p w:rsidR="00E47EBF" w:rsidRDefault="00E47EBF" w:rsidP="00597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EBF" w:rsidRPr="00E47EBF" w:rsidRDefault="00E47EBF" w:rsidP="00597C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CD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Дідуха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Каламан О.Б., Ткачук Г.О., щодо подання запитів на державні бюджетні місця в докторантуру на 2019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EBF" w:rsidRDefault="00E47EBF" w:rsidP="00597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CD3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 звіти та подати запити на державні бюджетні місця в докторантуру на 2019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EBF" w:rsidRDefault="00E47EBF" w:rsidP="00597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EBF" w:rsidRPr="00E47EBF" w:rsidRDefault="00E47EBF" w:rsidP="00597C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CD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E47EBF">
        <w:rPr>
          <w:rFonts w:ascii="Times New Roman" w:hAnsi="Times New Roman" w:cs="Times New Roman"/>
          <w:sz w:val="28"/>
          <w:szCs w:val="28"/>
          <w:lang w:val="uk-UA"/>
        </w:rPr>
        <w:t xml:space="preserve"> к.е.н., доц. Каламан О.Б. щодо роз’яснення та забезпечення ефективних заходів з впровадження показників діяльності ОНАХТ відповідності національному ЗВО</w:t>
      </w:r>
    </w:p>
    <w:p w:rsidR="00E47EBF" w:rsidRDefault="00E47EBF" w:rsidP="00597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CD3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 інформацію до відома.</w:t>
      </w:r>
    </w:p>
    <w:p w:rsidR="00E47EBF" w:rsidRDefault="00E47EBF" w:rsidP="00597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EBF" w:rsidRPr="008F6C1C" w:rsidRDefault="00E47EBF" w:rsidP="00597CD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CD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8F6C1C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к.е.н., доц. Каламан О.Б. щодо підвищення кількос</w:t>
      </w:r>
      <w:r w:rsidR="008F6C1C" w:rsidRPr="008F6C1C">
        <w:rPr>
          <w:rFonts w:ascii="Times New Roman" w:hAnsi="Times New Roman" w:cs="Times New Roman"/>
          <w:sz w:val="28"/>
          <w:szCs w:val="28"/>
          <w:lang w:val="uk-UA"/>
        </w:rPr>
        <w:t>ті студентських наукових робіт, роботу наукових гуртків, та про підготовку студентів до конференцій, та олімпіад</w:t>
      </w:r>
    </w:p>
    <w:p w:rsidR="008F6C1C" w:rsidRDefault="00E47EBF" w:rsidP="00597C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CD3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8F6C1C">
        <w:rPr>
          <w:rFonts w:ascii="Times New Roman" w:hAnsi="Times New Roman" w:cs="Times New Roman"/>
          <w:sz w:val="28"/>
          <w:szCs w:val="28"/>
          <w:lang w:val="uk-UA"/>
        </w:rPr>
        <w:t xml:space="preserve"> на наступному засіданні заслухати завідувачів кафедрами або відповідальних від кафедр щодо роботи за І півріччя наукових гуртків</w:t>
      </w:r>
    </w:p>
    <w:p w:rsidR="00E47EBF" w:rsidRDefault="00E47EBF" w:rsidP="00597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C1C" w:rsidRPr="008F6C1C" w:rsidRDefault="008F6C1C" w:rsidP="00597C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CD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к.е.н., доц. Каламан О.Б. щодо організації проведення Міжнародного конкурсу студентських наукових робіт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Black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Sea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2018.</w:t>
      </w:r>
    </w:p>
    <w:p w:rsidR="008F6C1C" w:rsidRDefault="008F6C1C" w:rsidP="00597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CD3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8F6C1C">
        <w:rPr>
          <w:rFonts w:ascii="Times New Roman" w:hAnsi="Times New Roman" w:cs="Times New Roman"/>
          <w:sz w:val="28"/>
          <w:szCs w:val="28"/>
          <w:lang w:val="uk-UA"/>
        </w:rPr>
        <w:t xml:space="preserve"> на наступне засідання вибрати від кафедр відповідальних за організації проведення Міжнародного конкурсу студентських наукових робіт </w:t>
      </w:r>
      <w:proofErr w:type="spellStart"/>
      <w:r w:rsidRPr="008F6C1C">
        <w:rPr>
          <w:rFonts w:ascii="Times New Roman" w:hAnsi="Times New Roman" w:cs="Times New Roman"/>
          <w:sz w:val="28"/>
          <w:szCs w:val="28"/>
          <w:lang w:val="uk-UA"/>
        </w:rPr>
        <w:t>Black</w:t>
      </w:r>
      <w:proofErr w:type="spellEnd"/>
      <w:r w:rsidRPr="008F6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6C1C">
        <w:rPr>
          <w:rFonts w:ascii="Times New Roman" w:hAnsi="Times New Roman" w:cs="Times New Roman"/>
          <w:sz w:val="28"/>
          <w:szCs w:val="28"/>
          <w:lang w:val="uk-UA"/>
        </w:rPr>
        <w:t>Sea</w:t>
      </w:r>
      <w:proofErr w:type="spellEnd"/>
      <w:r w:rsidRPr="008F6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6C1C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8F6C1C">
        <w:rPr>
          <w:rFonts w:ascii="Times New Roman" w:hAnsi="Times New Roman" w:cs="Times New Roman"/>
          <w:sz w:val="28"/>
          <w:szCs w:val="28"/>
          <w:lang w:val="uk-UA"/>
        </w:rPr>
        <w:t xml:space="preserve"> 2018.</w:t>
      </w:r>
    </w:p>
    <w:p w:rsidR="008F6C1C" w:rsidRPr="008F6C1C" w:rsidRDefault="008F6C1C" w:rsidP="00597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C1C" w:rsidRPr="00543578" w:rsidRDefault="008F6C1C" w:rsidP="00597C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CD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543578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к.е.н., доц. Каламан О.Б. щодо перезатвердження складу Вченої Ради ННІПЕіМ ім. Г.Е. Вейнштейна.</w:t>
      </w:r>
    </w:p>
    <w:p w:rsidR="00E367D0" w:rsidRPr="00E367D0" w:rsidRDefault="008F6C1C" w:rsidP="00E367D0">
      <w:pPr>
        <w:pStyle w:val="a3"/>
        <w:tabs>
          <w:tab w:val="left" w:pos="142"/>
        </w:tabs>
        <w:spacing w:after="0" w:line="20" w:lineRule="atLeast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E367D0" w:rsidRPr="00E367D0">
        <w:rPr>
          <w:rFonts w:ascii="Times New Roman" w:hAnsi="Times New Roman" w:cs="Times New Roman"/>
          <w:sz w:val="28"/>
          <w:szCs w:val="28"/>
          <w:lang w:val="uk-UA"/>
        </w:rPr>
        <w:t>вивести зі складу</w:t>
      </w:r>
      <w:r w:rsidR="00E367D0" w:rsidRPr="00E367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Вченої Ради</w:t>
      </w:r>
      <w:r w:rsidR="00E367D0" w:rsidRPr="00E367D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ННІПЕіМ ім. Г.Е. Вейнштейна</w:t>
      </w:r>
      <w:r w:rsidR="00E367D0" w:rsidRPr="00E367D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367D0" w:rsidRPr="00E367D0" w:rsidRDefault="00E367D0" w:rsidP="00E367D0">
      <w:pPr>
        <w:pStyle w:val="a3"/>
        <w:tabs>
          <w:tab w:val="left" w:pos="142"/>
        </w:tabs>
        <w:spacing w:after="0" w:line="20" w:lineRule="atLeast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67D0">
        <w:rPr>
          <w:rFonts w:ascii="Times New Roman" w:hAnsi="Times New Roman" w:cs="Times New Roman"/>
          <w:sz w:val="28"/>
          <w:szCs w:val="28"/>
          <w:lang w:val="uk-UA"/>
        </w:rPr>
        <w:t>Фокша</w:t>
      </w:r>
      <w:proofErr w:type="spellEnd"/>
      <w:r w:rsidRPr="00E367D0">
        <w:rPr>
          <w:rFonts w:ascii="Times New Roman" w:hAnsi="Times New Roman" w:cs="Times New Roman"/>
          <w:sz w:val="28"/>
          <w:szCs w:val="28"/>
          <w:lang w:val="uk-UA"/>
        </w:rPr>
        <w:t xml:space="preserve"> Т.М. – студентка</w:t>
      </w:r>
    </w:p>
    <w:p w:rsidR="00E367D0" w:rsidRPr="00E367D0" w:rsidRDefault="00E367D0" w:rsidP="00E367D0">
      <w:pPr>
        <w:pStyle w:val="a3"/>
        <w:tabs>
          <w:tab w:val="left" w:pos="142"/>
        </w:tabs>
        <w:spacing w:after="0" w:line="20" w:lineRule="atLeast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67D0">
        <w:rPr>
          <w:rFonts w:ascii="Times New Roman" w:hAnsi="Times New Roman" w:cs="Times New Roman"/>
          <w:sz w:val="28"/>
          <w:szCs w:val="28"/>
          <w:lang w:val="uk-UA"/>
        </w:rPr>
        <w:t>Саламадіна</w:t>
      </w:r>
      <w:proofErr w:type="spellEnd"/>
      <w:r w:rsidRPr="00E367D0">
        <w:rPr>
          <w:rFonts w:ascii="Times New Roman" w:hAnsi="Times New Roman" w:cs="Times New Roman"/>
          <w:sz w:val="28"/>
          <w:szCs w:val="28"/>
          <w:lang w:val="uk-UA"/>
        </w:rPr>
        <w:t xml:space="preserve"> І.І. - студентка</w:t>
      </w:r>
    </w:p>
    <w:p w:rsidR="00E367D0" w:rsidRPr="00E367D0" w:rsidRDefault="00E367D0" w:rsidP="00E367D0">
      <w:pPr>
        <w:pStyle w:val="a3"/>
        <w:tabs>
          <w:tab w:val="left" w:pos="142"/>
        </w:tabs>
        <w:spacing w:after="0" w:line="20" w:lineRule="atLeast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7D0">
        <w:rPr>
          <w:rFonts w:ascii="Times New Roman" w:hAnsi="Times New Roman" w:cs="Times New Roman"/>
          <w:sz w:val="28"/>
          <w:szCs w:val="28"/>
          <w:lang w:val="uk-UA"/>
        </w:rPr>
        <w:t>Бондаренко С.А., доцент каф. менеджменту і логістики, д-р. екон. наук:</w:t>
      </w:r>
    </w:p>
    <w:p w:rsidR="00E367D0" w:rsidRPr="00E367D0" w:rsidRDefault="00E367D0" w:rsidP="00E367D0">
      <w:pPr>
        <w:tabs>
          <w:tab w:val="left" w:pos="142"/>
        </w:tabs>
        <w:spacing w:after="0" w:line="20" w:lineRule="atLeast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7D0">
        <w:rPr>
          <w:rFonts w:ascii="Times New Roman" w:hAnsi="Times New Roman" w:cs="Times New Roman"/>
          <w:sz w:val="28"/>
          <w:szCs w:val="28"/>
          <w:lang w:val="uk-UA"/>
        </w:rPr>
        <w:t>Ввести до складу</w:t>
      </w:r>
      <w:r w:rsidRPr="00E367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Вченої Ради</w:t>
      </w:r>
      <w:r w:rsidRPr="00E367D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ННІПЕіМ ім. Г.Е. Вейнштейна</w:t>
      </w:r>
      <w:r w:rsidRPr="00E367D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367D0" w:rsidRPr="00E367D0" w:rsidRDefault="00E367D0" w:rsidP="00E367D0">
      <w:pPr>
        <w:pStyle w:val="a3"/>
        <w:tabs>
          <w:tab w:val="left" w:pos="142"/>
        </w:tabs>
        <w:spacing w:after="0" w:line="20" w:lineRule="atLeast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67D0">
        <w:rPr>
          <w:rFonts w:ascii="Times New Roman" w:hAnsi="Times New Roman" w:cs="Times New Roman"/>
          <w:sz w:val="28"/>
          <w:szCs w:val="28"/>
          <w:lang w:val="uk-UA"/>
        </w:rPr>
        <w:t>Комишан</w:t>
      </w:r>
      <w:proofErr w:type="spellEnd"/>
      <w:r w:rsidRPr="00E367D0">
        <w:rPr>
          <w:rFonts w:ascii="Times New Roman" w:hAnsi="Times New Roman" w:cs="Times New Roman"/>
          <w:sz w:val="28"/>
          <w:szCs w:val="28"/>
          <w:lang w:val="uk-UA"/>
        </w:rPr>
        <w:t xml:space="preserve"> О.Ю. – студентка </w:t>
      </w:r>
    </w:p>
    <w:p w:rsidR="00E367D0" w:rsidRPr="00E367D0" w:rsidRDefault="00E367D0" w:rsidP="00E367D0">
      <w:pPr>
        <w:pStyle w:val="a3"/>
        <w:tabs>
          <w:tab w:val="left" w:pos="142"/>
        </w:tabs>
        <w:spacing w:after="0" w:line="20" w:lineRule="atLeast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7D0">
        <w:rPr>
          <w:rFonts w:ascii="Times New Roman" w:hAnsi="Times New Roman" w:cs="Times New Roman"/>
          <w:sz w:val="28"/>
          <w:szCs w:val="28"/>
          <w:lang w:val="uk-UA"/>
        </w:rPr>
        <w:t xml:space="preserve">Крижанівська К.В. – студентка </w:t>
      </w:r>
    </w:p>
    <w:p w:rsidR="00543578" w:rsidRPr="00E367D0" w:rsidRDefault="00E367D0" w:rsidP="00E367D0">
      <w:pPr>
        <w:pStyle w:val="a3"/>
        <w:tabs>
          <w:tab w:val="left" w:pos="142"/>
        </w:tabs>
        <w:spacing w:after="0" w:line="20" w:lineRule="atLeast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67D0">
        <w:rPr>
          <w:rFonts w:ascii="Times New Roman" w:hAnsi="Times New Roman" w:cs="Times New Roman"/>
          <w:sz w:val="28"/>
          <w:szCs w:val="28"/>
          <w:lang w:val="uk-UA"/>
        </w:rPr>
        <w:t>Відоменко</w:t>
      </w:r>
      <w:proofErr w:type="spellEnd"/>
      <w:r w:rsidRPr="00E367D0">
        <w:rPr>
          <w:rFonts w:ascii="Times New Roman" w:hAnsi="Times New Roman" w:cs="Times New Roman"/>
          <w:sz w:val="28"/>
          <w:szCs w:val="28"/>
          <w:lang w:val="uk-UA"/>
        </w:rPr>
        <w:t xml:space="preserve"> І.О. – доцент кафедри менеджменту і логістики, к.е.н:</w:t>
      </w:r>
    </w:p>
    <w:p w:rsidR="00543578" w:rsidRPr="00543578" w:rsidRDefault="00543578" w:rsidP="00597CD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CD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к.е.н., доц. Каламан О.Б. щодо обрання відповідальних за розвиток міжнародного співробітництва (повторно) по кафедрам Економічної теорії і фінансово економічної безпеки, і Українознавства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лінгводидактики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3578" w:rsidRDefault="00543578" w:rsidP="00597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CD3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подати кандидатів відповідальних за розвито</w:t>
      </w:r>
      <w:r w:rsidR="00597CD3">
        <w:rPr>
          <w:rFonts w:ascii="Times New Roman" w:hAnsi="Times New Roman" w:cs="Times New Roman"/>
          <w:sz w:val="28"/>
          <w:szCs w:val="28"/>
          <w:lang w:val="uk-UA"/>
        </w:rPr>
        <w:t>к міжнародного співробітництва на наступне засідання Вченої Ради.</w:t>
      </w:r>
    </w:p>
    <w:p w:rsidR="00543578" w:rsidRPr="00543578" w:rsidRDefault="00543578" w:rsidP="00597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C1C" w:rsidRPr="003028DE" w:rsidRDefault="003028DE" w:rsidP="00570C5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C5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к.е.н., доц. кафедри Обліку та аудиту Ткачук Г.О. про затвердження теми докторської дисертації </w:t>
      </w:r>
    </w:p>
    <w:p w:rsidR="003028DE" w:rsidRPr="00CB5144" w:rsidRDefault="003028DE" w:rsidP="0057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C53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рекомендувати та затвердити тему докторської дисертації к.е.н., доц. кафедри Обліку та аудиту Ткачук Г.О. «Економічна безпека підприємств в умовах трансформаційних перетворень» за спеціальністю 051 «Економіка</w:t>
      </w:r>
      <w:r w:rsidR="00570C5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призначення</w:t>
      </w:r>
      <w:r w:rsidR="00570C53">
        <w:rPr>
          <w:rFonts w:ascii="Times New Roman" w:hAnsi="Times New Roman" w:cs="Times New Roman"/>
          <w:sz w:val="28"/>
          <w:szCs w:val="28"/>
          <w:lang w:val="uk-UA"/>
        </w:rPr>
        <w:t xml:space="preserve"> науковим консультантом д.е.н., проф. Немченко В.В.. Рекомендувати к.е.н., доц. Ткачук Г.О. для вступу в докторантуру ОНАХТ за спеціальністю 051 «Економіка».</w:t>
      </w:r>
    </w:p>
    <w:p w:rsidR="003028DE" w:rsidRDefault="003028DE" w:rsidP="00597CD3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028DE" w:rsidRDefault="003028DE" w:rsidP="00597CD3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47EBF" w:rsidRPr="00CB5144" w:rsidRDefault="00E47EBF" w:rsidP="00597CD3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sz w:val="28"/>
          <w:szCs w:val="28"/>
          <w:lang w:val="uk-UA"/>
        </w:rPr>
        <w:t>Голова Ради ННІПЕіМ</w:t>
      </w:r>
    </w:p>
    <w:p w:rsidR="00E47EBF" w:rsidRPr="00CB5144" w:rsidRDefault="00E47EBF" w:rsidP="00597C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sz w:val="28"/>
          <w:szCs w:val="28"/>
          <w:lang w:val="uk-UA"/>
        </w:rPr>
        <w:t>ім. Г.Е</w:t>
      </w:r>
      <w:r w:rsidR="00597CD3">
        <w:rPr>
          <w:rFonts w:ascii="Times New Roman" w:hAnsi="Times New Roman" w:cs="Times New Roman"/>
          <w:sz w:val="28"/>
          <w:szCs w:val="28"/>
          <w:lang w:val="uk-UA"/>
        </w:rPr>
        <w:t xml:space="preserve">.Вейнштейна </w:t>
      </w:r>
      <w:r w:rsidR="00597C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7C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ab/>
        <w:t>О.Б. Каламан</w:t>
      </w:r>
    </w:p>
    <w:p w:rsidR="00E47EBF" w:rsidRPr="00CB5144" w:rsidRDefault="00E47EBF" w:rsidP="00597C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EBF" w:rsidRPr="00CB5144" w:rsidRDefault="00E47EBF" w:rsidP="00597C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EBF" w:rsidRPr="00CB5144" w:rsidRDefault="00597CD3" w:rsidP="00597C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EBF"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EBF"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EBF"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EBF"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EBF"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EBF"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EBF" w:rsidRPr="00CB5144">
        <w:rPr>
          <w:rFonts w:ascii="Times New Roman" w:hAnsi="Times New Roman" w:cs="Times New Roman"/>
          <w:sz w:val="28"/>
          <w:szCs w:val="28"/>
          <w:lang w:val="uk-UA"/>
        </w:rPr>
        <w:tab/>
        <w:t>А.О. Бурмака</w:t>
      </w:r>
    </w:p>
    <w:p w:rsidR="00643FDE" w:rsidRPr="00E47EBF" w:rsidRDefault="00643FDE" w:rsidP="00597CD3">
      <w:pPr>
        <w:ind w:firstLine="284"/>
        <w:jc w:val="both"/>
        <w:rPr>
          <w:lang w:val="uk-UA"/>
        </w:rPr>
      </w:pPr>
    </w:p>
    <w:sectPr w:rsidR="00643FDE" w:rsidRPr="00E47EBF" w:rsidSect="00643F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3C97"/>
    <w:multiLevelType w:val="hybridMultilevel"/>
    <w:tmpl w:val="0E927022"/>
    <w:lvl w:ilvl="0" w:tplc="4140A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7C8A"/>
    <w:multiLevelType w:val="hybridMultilevel"/>
    <w:tmpl w:val="D44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47EBF"/>
    <w:rsid w:val="000F17F4"/>
    <w:rsid w:val="00113700"/>
    <w:rsid w:val="003028DE"/>
    <w:rsid w:val="004307F6"/>
    <w:rsid w:val="004B24C8"/>
    <w:rsid w:val="004D49FC"/>
    <w:rsid w:val="00543578"/>
    <w:rsid w:val="00570C53"/>
    <w:rsid w:val="00597CD3"/>
    <w:rsid w:val="00643FDE"/>
    <w:rsid w:val="008F6C1C"/>
    <w:rsid w:val="00D75ECF"/>
    <w:rsid w:val="00E367D0"/>
    <w:rsid w:val="00E4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B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4C8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8</cp:revision>
  <dcterms:created xsi:type="dcterms:W3CDTF">2018-12-03T10:36:00Z</dcterms:created>
  <dcterms:modified xsi:type="dcterms:W3CDTF">2018-12-24T14:47:00Z</dcterms:modified>
</cp:coreProperties>
</file>